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C2" w:rsidRPr="009B4873" w:rsidRDefault="00C924C2" w:rsidP="00C924C2">
      <w:pPr>
        <w:spacing w:line="240" w:lineRule="auto"/>
        <w:ind w:firstLine="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 wp14:anchorId="2A9C8CE1" wp14:editId="52D558E5">
            <wp:extent cx="885825" cy="904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88C" w:rsidRDefault="003A488C" w:rsidP="00C924C2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C924C2" w:rsidRPr="008D2343" w:rsidRDefault="00C924C2" w:rsidP="00C924C2">
      <w:pPr>
        <w:spacing w:line="240" w:lineRule="auto"/>
        <w:ind w:firstLine="0"/>
        <w:jc w:val="center"/>
        <w:rPr>
          <w:sz w:val="23"/>
          <w:szCs w:val="23"/>
        </w:rPr>
      </w:pPr>
      <w:r>
        <w:rPr>
          <w:b/>
          <w:sz w:val="30"/>
          <w:szCs w:val="30"/>
        </w:rPr>
        <w:t xml:space="preserve">Общественная организация </w:t>
      </w:r>
      <w:r>
        <w:rPr>
          <w:b/>
          <w:sz w:val="30"/>
          <w:szCs w:val="30"/>
        </w:rPr>
        <w:br/>
        <w:t>«</w:t>
      </w:r>
      <w:r w:rsidRPr="009B4873">
        <w:rPr>
          <w:b/>
          <w:sz w:val="30"/>
          <w:szCs w:val="30"/>
        </w:rPr>
        <w:t>Якут</w:t>
      </w:r>
      <w:r>
        <w:rPr>
          <w:b/>
          <w:sz w:val="30"/>
          <w:szCs w:val="30"/>
        </w:rPr>
        <w:t xml:space="preserve">ская республиканская ассоциация </w:t>
      </w:r>
      <w:r>
        <w:rPr>
          <w:b/>
          <w:sz w:val="30"/>
          <w:szCs w:val="30"/>
        </w:rPr>
        <w:br/>
        <w:t>с</w:t>
      </w:r>
      <w:r w:rsidRPr="009B4873">
        <w:rPr>
          <w:b/>
          <w:sz w:val="30"/>
          <w:szCs w:val="30"/>
        </w:rPr>
        <w:t>тудентов</w:t>
      </w:r>
      <w:r>
        <w:rPr>
          <w:b/>
          <w:sz w:val="30"/>
          <w:szCs w:val="30"/>
        </w:rPr>
        <w:t>, аспирантов</w:t>
      </w:r>
      <w:r w:rsidRPr="009B4873">
        <w:rPr>
          <w:b/>
          <w:sz w:val="30"/>
          <w:szCs w:val="30"/>
        </w:rPr>
        <w:t xml:space="preserve"> и специалистов</w:t>
      </w:r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  <w:t>с особыми образовательными потребностями»</w:t>
      </w:r>
      <w:r w:rsidRPr="008D2343">
        <w:rPr>
          <w:b/>
          <w:sz w:val="30"/>
          <w:szCs w:val="30"/>
        </w:rPr>
        <w:t xml:space="preserve"> (ЯРАСАС)</w:t>
      </w:r>
    </w:p>
    <w:p w:rsidR="00C924C2" w:rsidRPr="009B4873" w:rsidRDefault="00C924C2" w:rsidP="00C924C2">
      <w:pPr>
        <w:spacing w:line="240" w:lineRule="auto"/>
        <w:ind w:firstLine="0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03C21" wp14:editId="32CFB041">
                <wp:simplePos x="0" y="0"/>
                <wp:positionH relativeFrom="column">
                  <wp:posOffset>361950</wp:posOffset>
                </wp:positionH>
                <wp:positionV relativeFrom="paragraph">
                  <wp:posOffset>114300</wp:posOffset>
                </wp:positionV>
                <wp:extent cx="5257800" cy="0"/>
                <wp:effectExtent l="0" t="19050" r="19050" b="1905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4EDE9" id="Line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9pt" to="442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C924C2" w:rsidRPr="00465DC9" w:rsidRDefault="00C924C2" w:rsidP="00C924C2">
      <w:pPr>
        <w:pBdr>
          <w:bottom w:val="single" w:sz="6" w:space="1" w:color="auto"/>
        </w:pBdr>
        <w:spacing w:line="240" w:lineRule="auto"/>
        <w:ind w:firstLine="0"/>
        <w:jc w:val="center"/>
        <w:rPr>
          <w:rStyle w:val="a3"/>
          <w:sz w:val="23"/>
          <w:szCs w:val="23"/>
        </w:rPr>
      </w:pPr>
      <w:r w:rsidRPr="009B4873">
        <w:rPr>
          <w:sz w:val="23"/>
          <w:szCs w:val="23"/>
        </w:rPr>
        <w:t>Республика Саха (Якутия), 67701</w:t>
      </w:r>
      <w:r>
        <w:rPr>
          <w:sz w:val="23"/>
          <w:szCs w:val="23"/>
        </w:rPr>
        <w:t>3, г. </w:t>
      </w:r>
      <w:r w:rsidRPr="009B4873">
        <w:rPr>
          <w:sz w:val="23"/>
          <w:szCs w:val="23"/>
        </w:rPr>
        <w:t>Якутск</w:t>
      </w:r>
      <w:r>
        <w:rPr>
          <w:sz w:val="23"/>
          <w:szCs w:val="23"/>
        </w:rPr>
        <w:t>,</w:t>
      </w:r>
      <w:r w:rsidRPr="009B487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ул. Кулаковского, 42, </w:t>
      </w:r>
      <w:r>
        <w:rPr>
          <w:sz w:val="23"/>
          <w:szCs w:val="23"/>
        </w:rPr>
        <w:br/>
        <w:t>Г</w:t>
      </w:r>
      <w:r w:rsidRPr="007D02EF">
        <w:rPr>
          <w:sz w:val="23"/>
          <w:szCs w:val="23"/>
        </w:rPr>
        <w:t>лавный корпус СВФУ, каб. 336, тел.: 8</w:t>
      </w:r>
      <w:r w:rsidRPr="00B745C2">
        <w:rPr>
          <w:sz w:val="23"/>
          <w:szCs w:val="23"/>
        </w:rPr>
        <w:t xml:space="preserve"> </w:t>
      </w:r>
      <w:r w:rsidRPr="007D02EF">
        <w:rPr>
          <w:sz w:val="23"/>
          <w:szCs w:val="23"/>
        </w:rPr>
        <w:t>(4112)</w:t>
      </w:r>
      <w:r w:rsidRPr="00B745C2">
        <w:rPr>
          <w:sz w:val="23"/>
          <w:szCs w:val="23"/>
        </w:rPr>
        <w:t xml:space="preserve"> </w:t>
      </w:r>
      <w:r w:rsidRPr="007D02EF">
        <w:rPr>
          <w:sz w:val="23"/>
          <w:szCs w:val="23"/>
        </w:rPr>
        <w:t xml:space="preserve">49-66-64, </w:t>
      </w:r>
      <w:r>
        <w:rPr>
          <w:sz w:val="23"/>
          <w:szCs w:val="23"/>
          <w:lang w:val="en-US"/>
        </w:rPr>
        <w:t>e</w:t>
      </w:r>
      <w:r w:rsidRPr="00B745C2">
        <w:rPr>
          <w:sz w:val="23"/>
          <w:szCs w:val="23"/>
        </w:rPr>
        <w:t>-</w:t>
      </w:r>
      <w:r w:rsidRPr="007D02EF">
        <w:rPr>
          <w:sz w:val="23"/>
          <w:szCs w:val="23"/>
          <w:lang w:val="en-US"/>
        </w:rPr>
        <w:t>mail</w:t>
      </w:r>
      <w:r w:rsidRPr="007D02EF">
        <w:rPr>
          <w:sz w:val="23"/>
          <w:szCs w:val="23"/>
        </w:rPr>
        <w:t xml:space="preserve">: </w:t>
      </w:r>
      <w:hyperlink r:id="rId5" w:history="1">
        <w:r w:rsidRPr="007D02EF">
          <w:rPr>
            <w:rStyle w:val="a3"/>
            <w:sz w:val="23"/>
            <w:szCs w:val="23"/>
            <w:lang w:val="en-US"/>
          </w:rPr>
          <w:t>pr</w:t>
        </w:r>
        <w:r w:rsidRPr="007D02EF">
          <w:rPr>
            <w:rStyle w:val="a3"/>
            <w:sz w:val="23"/>
            <w:szCs w:val="23"/>
          </w:rPr>
          <w:t>.</w:t>
        </w:r>
        <w:r w:rsidRPr="007D02EF">
          <w:rPr>
            <w:rStyle w:val="a3"/>
            <w:sz w:val="23"/>
            <w:szCs w:val="23"/>
            <w:lang w:val="en-US"/>
          </w:rPr>
          <w:t>egorov</w:t>
        </w:r>
        <w:r w:rsidRPr="007D02EF">
          <w:rPr>
            <w:rStyle w:val="a3"/>
            <w:sz w:val="23"/>
            <w:szCs w:val="23"/>
          </w:rPr>
          <w:t>@</w:t>
        </w:r>
        <w:r w:rsidRPr="007D02EF">
          <w:rPr>
            <w:rStyle w:val="a3"/>
            <w:sz w:val="23"/>
            <w:szCs w:val="23"/>
            <w:lang w:val="en-US"/>
          </w:rPr>
          <w:t>s</w:t>
        </w:r>
        <w:r w:rsidRPr="007D02EF">
          <w:rPr>
            <w:rStyle w:val="a3"/>
            <w:sz w:val="23"/>
            <w:szCs w:val="23"/>
          </w:rPr>
          <w:t>-</w:t>
        </w:r>
        <w:r w:rsidRPr="007D02EF">
          <w:rPr>
            <w:rStyle w:val="a3"/>
            <w:sz w:val="23"/>
            <w:szCs w:val="23"/>
            <w:lang w:val="en-US"/>
          </w:rPr>
          <w:t>vfu</w:t>
        </w:r>
        <w:r w:rsidRPr="007D02EF">
          <w:rPr>
            <w:rStyle w:val="a3"/>
            <w:sz w:val="23"/>
            <w:szCs w:val="23"/>
          </w:rPr>
          <w:t>.</w:t>
        </w:r>
        <w:r w:rsidRPr="007D02EF">
          <w:rPr>
            <w:rStyle w:val="a3"/>
            <w:sz w:val="23"/>
            <w:szCs w:val="23"/>
            <w:lang w:val="en-US"/>
          </w:rPr>
          <w:t>ru</w:t>
        </w:r>
      </w:hyperlink>
    </w:p>
    <w:p w:rsidR="00C924C2" w:rsidRDefault="00C924C2" w:rsidP="00163931">
      <w:pPr>
        <w:ind w:firstLine="0"/>
        <w:jc w:val="center"/>
        <w:rPr>
          <w:b/>
        </w:rPr>
      </w:pPr>
    </w:p>
    <w:p w:rsidR="00EE5F4B" w:rsidRDefault="00EE5F4B" w:rsidP="00163931">
      <w:pPr>
        <w:ind w:firstLine="0"/>
        <w:jc w:val="center"/>
        <w:rPr>
          <w:b/>
        </w:rPr>
      </w:pPr>
      <w:r>
        <w:rPr>
          <w:b/>
        </w:rPr>
        <w:t>Всероссийская</w:t>
      </w:r>
    </w:p>
    <w:p w:rsidR="00163931" w:rsidRPr="00163931" w:rsidRDefault="00163931" w:rsidP="00163931">
      <w:pPr>
        <w:ind w:firstLine="0"/>
        <w:jc w:val="center"/>
        <w:rPr>
          <w:b/>
        </w:rPr>
      </w:pPr>
      <w:r w:rsidRPr="00163931">
        <w:rPr>
          <w:b/>
        </w:rPr>
        <w:t>Благотворительная акция «Доступный мир!»</w:t>
      </w:r>
    </w:p>
    <w:p w:rsidR="00163931" w:rsidRPr="00163931" w:rsidRDefault="00163931" w:rsidP="00163931">
      <w:pPr>
        <w:ind w:firstLine="0"/>
        <w:jc w:val="center"/>
        <w:rPr>
          <w:b/>
        </w:rPr>
      </w:pPr>
      <w:r w:rsidRPr="00163931">
        <w:rPr>
          <w:b/>
        </w:rPr>
        <w:t>ПРИМЕРНОЕ ПОЛОЖЕНИЕ</w:t>
      </w:r>
    </w:p>
    <w:p w:rsidR="00163931" w:rsidRPr="00163931" w:rsidRDefault="00163931" w:rsidP="00163931">
      <w:pPr>
        <w:keepNext/>
        <w:spacing w:before="240" w:after="120"/>
        <w:ind w:firstLine="0"/>
        <w:jc w:val="center"/>
        <w:rPr>
          <w:b/>
        </w:rPr>
      </w:pPr>
      <w:r w:rsidRPr="00163931">
        <w:rPr>
          <w:b/>
        </w:rPr>
        <w:t>1.</w:t>
      </w:r>
      <w:r>
        <w:rPr>
          <w:b/>
        </w:rPr>
        <w:tab/>
      </w:r>
      <w:r w:rsidRPr="00163931">
        <w:rPr>
          <w:b/>
        </w:rPr>
        <w:t>Общие положения</w:t>
      </w:r>
    </w:p>
    <w:p w:rsidR="00163931" w:rsidRDefault="00163931" w:rsidP="00163931">
      <w:r>
        <w:t>1.1.</w:t>
      </w:r>
      <w:r>
        <w:tab/>
      </w:r>
      <w:r w:rsidR="00EE5F4B">
        <w:t xml:space="preserve">Всероссийскую </w:t>
      </w:r>
      <w:r>
        <w:t xml:space="preserve">Благотворительную акцию «Доступный мир» (далее благотворительная Акция) совместно проводят </w:t>
      </w:r>
      <w:r w:rsidR="00677622">
        <w:t xml:space="preserve">в единый день </w:t>
      </w:r>
      <w:r>
        <w:t>общественная организация Якутская республиканская ассоциация студентов</w:t>
      </w:r>
      <w:r w:rsidR="00EE5F4B">
        <w:t>, аспирантов</w:t>
      </w:r>
      <w:r>
        <w:t xml:space="preserve"> и специалистов</w:t>
      </w:r>
      <w:r w:rsidR="00EE5F4B">
        <w:t xml:space="preserve"> с особыми образовательными потребностями (ЯРАСАС) </w:t>
      </w:r>
      <w:r>
        <w:t>, Северо-Восточный научно-инновационный центр развития инклюзивного образования, Управление студенческим развитием</w:t>
      </w:r>
      <w:r w:rsidR="00EE5F4B">
        <w:t>,</w:t>
      </w:r>
      <w:r>
        <w:t xml:space="preserve"> Студенческий координационный совет</w:t>
      </w:r>
      <w:r w:rsidR="00EE5F4B">
        <w:t xml:space="preserve"> Северо-Восточного федерального университета имени М.К. Аммосова и общественные организации (ассоциации) Российских университетов.</w:t>
      </w:r>
    </w:p>
    <w:p w:rsidR="00163931" w:rsidRDefault="00163931" w:rsidP="00163931">
      <w:r>
        <w:t>1.2.</w:t>
      </w:r>
      <w:r>
        <w:tab/>
        <w:t>Дата проведения благотворительной акции: 7 апреля</w:t>
      </w:r>
      <w:r w:rsidR="008A7D43">
        <w:t xml:space="preserve"> ежегодно</w:t>
      </w:r>
      <w:r>
        <w:t>.</w:t>
      </w:r>
    </w:p>
    <w:p w:rsidR="00163931" w:rsidRDefault="00163931" w:rsidP="00163931">
      <w:r>
        <w:t>1.3.</w:t>
      </w:r>
      <w:r>
        <w:tab/>
        <w:t>Символ благотворительной акции: Журавль – символ надежды, здоровья и счастья.</w:t>
      </w:r>
    </w:p>
    <w:p w:rsidR="00163931" w:rsidRDefault="00163931" w:rsidP="00163931">
      <w:r>
        <w:t>1.4.</w:t>
      </w:r>
      <w:r>
        <w:tab/>
        <w:t>Место проведения благотворительной акции: структурные подразделения, студенческие общежития, пункты питания, спортивные объекты СВФУ им. М.К. Аммосова</w:t>
      </w:r>
      <w:r w:rsidR="00EE5F4B">
        <w:t xml:space="preserve"> и других Российских университетов</w:t>
      </w:r>
      <w:r>
        <w:t>.</w:t>
      </w:r>
    </w:p>
    <w:p w:rsidR="00163931" w:rsidRDefault="00163931" w:rsidP="00163931">
      <w:r>
        <w:t>1.5.</w:t>
      </w:r>
      <w:r>
        <w:tab/>
        <w:t>Благотворительная акция предполагает добровольность участия.</w:t>
      </w:r>
    </w:p>
    <w:p w:rsidR="00163931" w:rsidRPr="00163931" w:rsidRDefault="00163931" w:rsidP="00163931">
      <w:pPr>
        <w:keepNext/>
        <w:spacing w:before="240" w:after="120"/>
        <w:ind w:firstLine="0"/>
        <w:jc w:val="center"/>
        <w:rPr>
          <w:b/>
        </w:rPr>
      </w:pPr>
      <w:r w:rsidRPr="00163931">
        <w:rPr>
          <w:b/>
        </w:rPr>
        <w:lastRenderedPageBreak/>
        <w:t>2.</w:t>
      </w:r>
      <w:r>
        <w:rPr>
          <w:b/>
        </w:rPr>
        <w:tab/>
      </w:r>
      <w:r w:rsidRPr="00163931">
        <w:rPr>
          <w:b/>
        </w:rPr>
        <w:t>Цели и задачи акции</w:t>
      </w:r>
    </w:p>
    <w:p w:rsidR="00163931" w:rsidRDefault="00163931" w:rsidP="00163931">
      <w:pPr>
        <w:keepNext/>
      </w:pPr>
      <w:r>
        <w:t>2.1.</w:t>
      </w:r>
      <w:r>
        <w:tab/>
        <w:t>Цели благотворительной акции:</w:t>
      </w:r>
    </w:p>
    <w:p w:rsidR="00677622" w:rsidRDefault="00677622" w:rsidP="00677622">
      <w:r>
        <w:t>2.1.1.</w:t>
      </w:r>
      <w:r>
        <w:tab/>
        <w:t>Пропаганда здоровья человека как самой дорогой его ценности, которое человек должен беречь с детства.</w:t>
      </w:r>
    </w:p>
    <w:p w:rsidR="00163931" w:rsidRDefault="00163931" w:rsidP="00163931">
      <w:r>
        <w:t>2.1.2.</w:t>
      </w:r>
      <w:r>
        <w:tab/>
        <w:t>Пропаганда единства народа, равноправия всех членов общества и человеческих ценностей.</w:t>
      </w:r>
    </w:p>
    <w:p w:rsidR="00163931" w:rsidRDefault="00163931" w:rsidP="00163931">
      <w:pPr>
        <w:keepNext/>
      </w:pPr>
      <w:r>
        <w:t>2.2.</w:t>
      </w:r>
      <w:r>
        <w:tab/>
        <w:t>Задачи акции:</w:t>
      </w:r>
    </w:p>
    <w:p w:rsidR="00CB71F6" w:rsidRDefault="00CB71F6" w:rsidP="00CB71F6">
      <w:r>
        <w:t>2.2.1.</w:t>
      </w:r>
      <w:r>
        <w:tab/>
        <w:t>Привлечь внимание общественности, депутатов всех уровней, представителей органов местного самоуправления и государственной власти к трудностям, которые испытывает человек с проблемами здоровья в нашем обществе.</w:t>
      </w:r>
    </w:p>
    <w:p w:rsidR="00163931" w:rsidRDefault="00163931" w:rsidP="00163931">
      <w:r>
        <w:t>2.2.2.</w:t>
      </w:r>
      <w:r>
        <w:tab/>
        <w:t>Подготовка и организация работы волонтерских отрядов, состоящих из студентов, студенческих организаций для помощи в проведении акции и дальнейшего участия в реализации социально-значимых проектов.</w:t>
      </w:r>
    </w:p>
    <w:p w:rsidR="00163931" w:rsidRDefault="00163931" w:rsidP="00163931">
      <w:r>
        <w:t>2.2.3.</w:t>
      </w:r>
      <w:r>
        <w:tab/>
        <w:t>Укрепление основ социальной взаимопомощи в нашем обществе.</w:t>
      </w:r>
    </w:p>
    <w:p w:rsidR="00163931" w:rsidRPr="00163931" w:rsidRDefault="00163931" w:rsidP="00163931">
      <w:pPr>
        <w:keepNext/>
        <w:spacing w:before="240" w:after="120"/>
        <w:ind w:firstLine="0"/>
        <w:jc w:val="center"/>
        <w:rPr>
          <w:b/>
        </w:rPr>
      </w:pPr>
      <w:r w:rsidRPr="00163931">
        <w:rPr>
          <w:b/>
        </w:rPr>
        <w:t>3.</w:t>
      </w:r>
      <w:r>
        <w:rPr>
          <w:b/>
        </w:rPr>
        <w:tab/>
      </w:r>
      <w:r w:rsidRPr="00163931">
        <w:rPr>
          <w:b/>
        </w:rPr>
        <w:t>Порядок проведения благотворительной акции</w:t>
      </w:r>
    </w:p>
    <w:p w:rsidR="00163931" w:rsidRDefault="00163931" w:rsidP="00163931">
      <w:r>
        <w:t>3.1.</w:t>
      </w:r>
      <w:r>
        <w:tab/>
        <w:t>К проведению благотворительной акции привлекаются студенты и студенческие организации, ППС, сотрудники СВФУ им. М.К. Аммосова</w:t>
      </w:r>
      <w:r w:rsidR="00EE5F4B">
        <w:t xml:space="preserve"> и других Российских университетов</w:t>
      </w:r>
      <w:r>
        <w:t>.</w:t>
      </w:r>
    </w:p>
    <w:p w:rsidR="00163931" w:rsidRDefault="00163931" w:rsidP="00163931">
      <w:r>
        <w:t>3.2.</w:t>
      </w:r>
      <w:r>
        <w:tab/>
        <w:t>Информационное оповещение о проведении, ходе и результатах благотворительной акции производится через газету «Наш университет», городские, республиканские СМИ и социальные сети.</w:t>
      </w:r>
    </w:p>
    <w:p w:rsidR="00163931" w:rsidRDefault="00163931" w:rsidP="00163931">
      <w:r>
        <w:t>3.3.</w:t>
      </w:r>
      <w:r>
        <w:tab/>
        <w:t>Организация благотворительной акции «Доступный мир» реализуется по следующим трём направлениям:</w:t>
      </w:r>
    </w:p>
    <w:p w:rsidR="00163931" w:rsidRDefault="00163931" w:rsidP="00163931">
      <w:r>
        <w:t>- по отношению к людям с проблемами зрения: «Мир на ощупь»;</w:t>
      </w:r>
    </w:p>
    <w:p w:rsidR="00163931" w:rsidRDefault="00163931" w:rsidP="00163931">
      <w:r>
        <w:t>- по отношению к людям с проблемами слуха: «Мир без звуков»;</w:t>
      </w:r>
    </w:p>
    <w:p w:rsidR="00163931" w:rsidRDefault="00163931" w:rsidP="00163931">
      <w:r>
        <w:t>- по отношению к людям с проблемами опорно-двигательного аппарата: «Мир без барьеров».</w:t>
      </w:r>
    </w:p>
    <w:p w:rsidR="00163931" w:rsidRDefault="00163931" w:rsidP="00163931">
      <w:pPr>
        <w:keepNext/>
      </w:pPr>
      <w:r>
        <w:lastRenderedPageBreak/>
        <w:t>3.4.</w:t>
      </w:r>
      <w:r>
        <w:tab/>
        <w:t>Реализация благотворительной акции:</w:t>
      </w:r>
    </w:p>
    <w:p w:rsidR="00163931" w:rsidRDefault="00163931" w:rsidP="00163931">
      <w:r>
        <w:t>-</w:t>
      </w:r>
      <w:r>
        <w:tab/>
        <w:t>Студенты, ППС, сотрудники на добровольных началах в течение 4 часов должны будут принять состояние людей с проблемами здоровья – погрузиться в их мир:</w:t>
      </w:r>
    </w:p>
    <w:p w:rsidR="00163931" w:rsidRDefault="00163931" w:rsidP="00163931">
      <w:r>
        <w:t>• завязать глаза;</w:t>
      </w:r>
    </w:p>
    <w:p w:rsidR="00163931" w:rsidRDefault="00163931" w:rsidP="00163931">
      <w:r>
        <w:t>• заложить уши;</w:t>
      </w:r>
    </w:p>
    <w:p w:rsidR="00163931" w:rsidRDefault="00163931" w:rsidP="00163931">
      <w:r>
        <w:t>• на коляске проехать определённый маршрут.</w:t>
      </w:r>
    </w:p>
    <w:p w:rsidR="00163931" w:rsidRDefault="00163931" w:rsidP="00163931">
      <w:r>
        <w:t>-</w:t>
      </w:r>
      <w:r>
        <w:tab/>
        <w:t>Распространение бумажных журавлей и воздушных шаров с символикой благотворительной акции.</w:t>
      </w:r>
    </w:p>
    <w:p w:rsidR="00163931" w:rsidRDefault="00163931" w:rsidP="00163931">
      <w:r>
        <w:t>-</w:t>
      </w:r>
      <w:r>
        <w:tab/>
        <w:t>Организация флэш-моба «Молодежь за здоровую жизнь!».</w:t>
      </w:r>
    </w:p>
    <w:p w:rsidR="00163931" w:rsidRDefault="00163931" w:rsidP="00163931">
      <w:r>
        <w:t>-</w:t>
      </w:r>
      <w:r>
        <w:tab/>
        <w:t xml:space="preserve">По окончании благотворительной акции в зале </w:t>
      </w:r>
      <w:r w:rsidR="00EE5F4B">
        <w:t xml:space="preserve">учёного Совета университета </w:t>
      </w:r>
      <w:r>
        <w:t>в 1</w:t>
      </w:r>
      <w:r w:rsidR="00677622">
        <w:t>7</w:t>
      </w:r>
      <w:r>
        <w:t xml:space="preserve"> часов 7 апреля на пресс-конференции участники будут делиться своими впечатлениями и ощущениями.</w:t>
      </w:r>
    </w:p>
    <w:p w:rsidR="00163931" w:rsidRDefault="00163931" w:rsidP="00163931">
      <w:r>
        <w:t>3.5.</w:t>
      </w:r>
      <w:r>
        <w:tab/>
        <w:t xml:space="preserve">Для участия в благотворительной акции все желающие </w:t>
      </w:r>
      <w:r w:rsidR="00460619">
        <w:t xml:space="preserve">добровольцы </w:t>
      </w:r>
      <w:r>
        <w:t xml:space="preserve">в срок до 01 апреля подают заявки на электронную почту: </w:t>
      </w:r>
      <w:hyperlink r:id="rId6" w:history="1">
        <w:r w:rsidRPr="00F9271C">
          <w:rPr>
            <w:rStyle w:val="a3"/>
          </w:rPr>
          <w:t>oom_vr@mail.ru</w:t>
        </w:r>
      </w:hyperlink>
      <w:r>
        <w:t xml:space="preserve"> и </w:t>
      </w:r>
      <w:hyperlink r:id="rId7" w:history="1">
        <w:r w:rsidRPr="00F9271C">
          <w:rPr>
            <w:rStyle w:val="a3"/>
          </w:rPr>
          <w:t>pr.egorov@s-vfu.ru</w:t>
        </w:r>
      </w:hyperlink>
      <w:r>
        <w:t>. Все вопросы, связанные с проведением благотворительной акции можно уточнить по адресам:</w:t>
      </w:r>
    </w:p>
    <w:p w:rsidR="00163931" w:rsidRDefault="00163931" w:rsidP="00163931">
      <w:r>
        <w:t>-</w:t>
      </w:r>
      <w:r>
        <w:tab/>
        <w:t>г. Якутск, ул. Белинского, 58, УЛК СВФУ, каб. </w:t>
      </w:r>
      <w:r w:rsidR="00136BC6">
        <w:t>203;</w:t>
      </w:r>
    </w:p>
    <w:p w:rsidR="00163931" w:rsidRDefault="00163931" w:rsidP="00163931">
      <w:r>
        <w:t>-</w:t>
      </w:r>
      <w:r>
        <w:tab/>
        <w:t>г. Якутск, ул. Кулаковского, 42, ГУК СВФУ, каб. 334, тел.: 8(4112)49-66-64, 8-924-663-75-10.</w:t>
      </w:r>
    </w:p>
    <w:p w:rsidR="00650885" w:rsidRDefault="00650885" w:rsidP="00163931"/>
    <w:p w:rsidR="006D360C" w:rsidRDefault="006D360C" w:rsidP="00163931"/>
    <w:p w:rsidR="003A488C" w:rsidRDefault="003A488C" w:rsidP="003A488C">
      <w:pPr>
        <w:ind w:firstLine="0"/>
      </w:pPr>
    </w:p>
    <w:p w:rsidR="000153F3" w:rsidRDefault="000153F3" w:rsidP="003A488C">
      <w:pPr>
        <w:ind w:firstLine="0"/>
      </w:pPr>
    </w:p>
    <w:p w:rsidR="00163931" w:rsidRDefault="00163931" w:rsidP="003A488C">
      <w:pPr>
        <w:ind w:firstLine="0"/>
      </w:pPr>
      <w:r>
        <w:t xml:space="preserve">Председатель </w:t>
      </w:r>
      <w:r w:rsidR="00136BC6">
        <w:t>П</w:t>
      </w:r>
      <w:r>
        <w:t>равления ЯРАС</w:t>
      </w:r>
      <w:r w:rsidR="003A488C">
        <w:t>А</w:t>
      </w:r>
      <w:r>
        <w:t>С</w:t>
      </w:r>
      <w:r w:rsidR="003A488C">
        <w:tab/>
      </w:r>
      <w:r>
        <w:tab/>
      </w:r>
      <w:r w:rsidR="00650885">
        <w:rPr>
          <w:noProof/>
          <w:lang w:eastAsia="ru-RU"/>
        </w:rPr>
        <w:drawing>
          <wp:inline distT="0" distB="0" distL="0" distR="0">
            <wp:extent cx="896112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оя подпис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488C">
        <w:tab/>
      </w:r>
      <w:r>
        <w:tab/>
        <w:t>П.Р. Егоров</w:t>
      </w:r>
    </w:p>
    <w:sectPr w:rsidR="0016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31"/>
    <w:rsid w:val="000153F3"/>
    <w:rsid w:val="00136BC6"/>
    <w:rsid w:val="00163931"/>
    <w:rsid w:val="00254C31"/>
    <w:rsid w:val="00302FF9"/>
    <w:rsid w:val="003A488C"/>
    <w:rsid w:val="00460619"/>
    <w:rsid w:val="0060616F"/>
    <w:rsid w:val="00650885"/>
    <w:rsid w:val="00677622"/>
    <w:rsid w:val="006D360C"/>
    <w:rsid w:val="008A7D43"/>
    <w:rsid w:val="00A92B2C"/>
    <w:rsid w:val="00C924C2"/>
    <w:rsid w:val="00CB71F6"/>
    <w:rsid w:val="00DB49A1"/>
    <w:rsid w:val="00E7751E"/>
    <w:rsid w:val="00EE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09AF-974F-42D7-8D78-8B67CDCB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pr.egorov@s-vf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m_vr@mail.ru" TargetMode="External"/><Relationship Id="rId5" Type="http://schemas.openxmlformats.org/officeDocument/2006/relationships/hyperlink" Target="mailto:pr.egorov@s-vfu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2018-01-19T09:13:00Z</dcterms:created>
  <dcterms:modified xsi:type="dcterms:W3CDTF">2019-03-06T01:35:00Z</dcterms:modified>
</cp:coreProperties>
</file>